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ОПРОСНЫЙ ЛИСТ</w:t>
      </w:r>
      <w:r/>
    </w:p>
    <w:p>
      <w:pPr>
        <w:jc w:val="center"/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для заказа шкафа ШУЭМ-ЛЭ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25"/>
        <w:gridCol w:w="1395"/>
        <w:gridCol w:w="1893"/>
        <w:gridCol w:w="4195"/>
      </w:tblGrid>
      <w:tr>
        <w:trPr/>
        <w:tc>
          <w:tcPr>
            <w:shd w:val="clear" w:color="auto" w:fill="auto"/>
            <w:tcW w:w="192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W w:w="139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Кол-во счетчиков</w:t>
            </w:r>
            <w:r/>
          </w:p>
        </w:tc>
        <w:tc>
          <w:tcPr>
            <w:shd w:val="clear" w:color="auto" w:fill="auto"/>
            <w:tcW w:w="1841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Климатическое исполнение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1</w:t>
            </w:r>
            <w:r/>
          </w:p>
        </w:tc>
        <w:tc>
          <w:tcPr>
            <w:shd w:val="clear" w:color="auto" w:fill="auto"/>
            <w:tcW w:w="419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Технические условия</w:t>
            </w:r>
            <w:r/>
          </w:p>
        </w:tc>
      </w:tr>
      <w:tr>
        <w:trPr>
          <w:trHeight w:val="397" w:hRule="exact"/>
        </w:trPr>
        <w:tc>
          <w:tcPr>
            <w:shd w:val="clear" w:color="auto" w:fill="auto"/>
            <w:tcBorders>
              <w:bottom w:val="single" w:color="auto" w:sz="4" w:space="0"/>
            </w:tcBorders>
            <w:tcW w:w="1925" w:type="dxa"/>
            <w:vAlign w:val="center"/>
            <w:textDirection w:val="lrTb"/>
            <w:noWrap w:val="false"/>
          </w:tcPr>
          <w:p>
            <w:pPr>
              <w:pStyle w:val="60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ШУЭМ-ЛЭ-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39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4195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ТУ 3430-002-90332208-2017</w:t>
            </w:r>
            <w:r/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1) В графе «Климатическое исполнение» указать: </w:t>
      </w:r>
      <w:r>
        <w:rPr>
          <w:rFonts w:ascii="Arial" w:hAnsi="Arial" w:cs="Arial"/>
          <w:b/>
          <w:sz w:val="20"/>
          <w:szCs w:val="20"/>
        </w:rPr>
        <w:t xml:space="preserve">У</w:t>
      </w:r>
      <w:r>
        <w:rPr>
          <w:rFonts w:ascii="Arial" w:hAnsi="Arial" w:cs="Arial"/>
          <w:b/>
          <w:sz w:val="20"/>
          <w:szCs w:val="20"/>
        </w:rPr>
        <w:t xml:space="preserve">1</w:t>
      </w:r>
      <w:r>
        <w:rPr>
          <w:rFonts w:ascii="Arial" w:hAnsi="Arial" w:cs="Arial"/>
          <w:sz w:val="20"/>
          <w:szCs w:val="20"/>
        </w:rPr>
        <w:t xml:space="preserve"> или </w:t>
      </w:r>
      <w:r>
        <w:rPr>
          <w:rFonts w:ascii="Arial" w:hAnsi="Arial" w:cs="Arial"/>
          <w:b/>
          <w:sz w:val="20"/>
          <w:szCs w:val="20"/>
        </w:rPr>
        <w:t xml:space="preserve">УХЛ4</w:t>
      </w:r>
      <w:r>
        <w:rPr>
          <w:rFonts w:ascii="Arial" w:hAnsi="Arial" w:cs="Arial"/>
          <w:sz w:val="20"/>
          <w:szCs w:val="20"/>
        </w:rPr>
        <w:t xml:space="preserve"> или </w:t>
      </w:r>
      <w:r>
        <w:rPr>
          <w:rFonts w:ascii="Arial" w:hAnsi="Arial" w:cs="Arial"/>
          <w:b/>
          <w:sz w:val="20"/>
          <w:szCs w:val="20"/>
        </w:rPr>
        <w:t xml:space="preserve">УХЛ1</w:t>
      </w:r>
      <w:r>
        <w:rPr>
          <w:rFonts w:ascii="Arial" w:hAnsi="Arial" w:cs="Arial"/>
          <w:sz w:val="20"/>
          <w:szCs w:val="20"/>
        </w:rPr>
        <w:t xml:space="preserve">.</w:t>
      </w:r>
      <w:r/>
    </w:p>
    <w:p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9"/>
        <w:gridCol w:w="5591"/>
        <w:gridCol w:w="2119"/>
        <w:gridCol w:w="1129"/>
      </w:tblGrid>
      <w:tr>
        <w:trPr>
          <w:jc w:val="center"/>
          <w:trHeight w:val="397"/>
        </w:trPr>
        <w:tc>
          <w:tcPr>
            <w:gridSpan w:val="4"/>
            <w:shd w:val="clear" w:color="auto" w:fill="auto"/>
            <w:tcW w:w="9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Основные характеристики счетчиков электроэнергии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46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№</w:t>
            </w:r>
            <w:r/>
          </w:p>
        </w:tc>
        <w:tc>
          <w:tcPr>
            <w:shd w:val="clear" w:color="auto" w:fill="auto"/>
            <w:tcW w:w="5591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Тип счетчика</w:t>
            </w:r>
            <w:r/>
          </w:p>
        </w:tc>
        <w:tc>
          <w:tcPr>
            <w:shd w:val="clear" w:color="auto" w:fill="auto"/>
            <w:tcW w:w="2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Тип включения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(прямое или с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ТТ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</w:t>
            </w:r>
            <w:r/>
          </w:p>
        </w:tc>
        <w:tc>
          <w:tcPr>
            <w:shd w:val="clear" w:color="auto" w:fill="auto"/>
            <w:tcW w:w="112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Кол-во фаз</w:t>
            </w:r>
            <w:r/>
          </w:p>
        </w:tc>
      </w:tr>
      <w:tr>
        <w:trPr>
          <w:jc w:val="center"/>
          <w:trHeight w:val="284" w:hRule="exact"/>
        </w:trPr>
        <w:tc>
          <w:tcPr>
            <w:shd w:val="clear" w:color="auto" w:fill="auto"/>
            <w:tcW w:w="46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W w:w="5591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1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2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</w:tr>
      <w:tr>
        <w:trPr>
          <w:jc w:val="center"/>
          <w:trHeight w:val="284" w:hRule="exact"/>
        </w:trPr>
        <w:tc>
          <w:tcPr>
            <w:shd w:val="clear" w:color="auto" w:fill="auto"/>
            <w:tcW w:w="46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W w:w="5591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1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auto" w:fill="auto"/>
            <w:tcW w:w="112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</w:tr>
      <w:tr>
        <w:trPr>
          <w:jc w:val="center"/>
          <w:trHeight w:val="284" w:hRule="exact"/>
        </w:trPr>
        <w:tc>
          <w:tcPr>
            <w:shd w:val="clear" w:color="auto" w:fill="auto"/>
            <w:tcW w:w="46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W w:w="5591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1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2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</w:tr>
      <w:tr>
        <w:trPr>
          <w:jc w:val="center"/>
          <w:trHeight w:val="284" w:hRule="exact"/>
        </w:trPr>
        <w:tc>
          <w:tcPr>
            <w:shd w:val="clear" w:color="auto" w:fill="auto"/>
            <w:tcW w:w="46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W w:w="5591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1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2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</w:r>
            <w:r/>
          </w:p>
        </w:tc>
      </w:tr>
      <w:tr>
        <w:trPr>
          <w:jc w:val="center"/>
          <w:trHeight w:val="284" w:hRule="exact"/>
        </w:trPr>
        <w:tc>
          <w:tcPr>
            <w:shd w:val="clear" w:color="auto" w:fill="auto"/>
            <w:tcW w:w="46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W w:w="5591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1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2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jc w:val="center"/>
          <w:trHeight w:val="284" w:hRule="exact"/>
        </w:trPr>
        <w:tc>
          <w:tcPr>
            <w:shd w:val="clear" w:color="auto" w:fill="auto"/>
            <w:tcW w:w="46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W w:w="5591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1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2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jc w:val="center"/>
          <w:trHeight w:val="284" w:hRule="exact"/>
        </w:trPr>
        <w:tc>
          <w:tcPr>
            <w:shd w:val="clear" w:color="auto" w:fill="auto"/>
            <w:tcW w:w="46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W w:w="5591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1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2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jc w:val="center"/>
          <w:trHeight w:val="284" w:hRule="exact"/>
        </w:trPr>
        <w:tc>
          <w:tcPr>
            <w:shd w:val="clear" w:color="auto" w:fill="auto"/>
            <w:tcW w:w="46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color="auto" w:fill="auto"/>
            <w:tcW w:w="5591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1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2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ind w:left="708" w:firstLine="1"/>
        <w:jc w:val="both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графе «Тип включения» указать «прямое» – для счетчиков непосредственного включения, или указать коэффициент трансформации внешних измерительных трансформаторов тока, пример: 150/5 А.</w:t>
      </w:r>
      <w:r/>
    </w:p>
    <w:p>
      <w:pPr>
        <w:ind w:left="142" w:firstLine="567"/>
        <w:jc w:val="both"/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>
        <w:trPr>
          <w:trHeight w:val="397"/>
        </w:trPr>
        <w:tc>
          <w:tcPr>
            <w:gridSpan w:val="2"/>
            <w:shd w:val="clear" w:color="auto" w:fill="auto"/>
            <w:tcW w:w="93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Коммуникации</w:t>
            </w:r>
            <w:r/>
          </w:p>
        </w:tc>
      </w:tr>
      <w:tr>
        <w:trPr>
          <w:trHeight w:val="614"/>
        </w:trPr>
        <w:tc>
          <w:tcPr>
            <w:gridSpan w:val="2"/>
            <w:shd w:val="clear" w:color="auto" w:fill="auto"/>
            <w:tcW w:w="935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1. Интерфейс связи шкафа с удаленным УСПД / сервером: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□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оптический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одномодовый</w:t>
            </w:r>
            <w:r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электрический RS-485</w:t>
            </w:r>
            <w:r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GSM</w:t>
            </w:r>
            <w:r/>
          </w:p>
        </w:tc>
      </w:tr>
      <w:tr>
        <w:trPr>
          <w:trHeight w:val="614"/>
        </w:trPr>
        <w:tc>
          <w:tcPr>
            <w:gridSpan w:val="2"/>
            <w:shd w:val="clear" w:color="auto" w:fill="auto"/>
            <w:tcW w:w="9356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2. Протокол связи шкафа с удаленным УСПД / сервером: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Ethernet</w:t>
            </w:r>
            <w:r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Modbus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RTU</w:t>
            </w:r>
            <w:r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Пользовательский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: ___________________</w:t>
            </w:r>
            <w:r/>
          </w:p>
        </w:tc>
      </w:tr>
      <w:tr>
        <w:trPr>
          <w:trHeight w:val="391"/>
        </w:trPr>
        <w:tc>
          <w:tcPr>
            <w:shd w:val="clear" w:color="auto" w:fill="auto"/>
            <w:tcW w:w="4111" w:type="dxa"/>
            <w:textDirection w:val="lrTb"/>
            <w:noWrap w:val="false"/>
          </w:tcPr>
          <w:p>
            <w:pPr>
              <w:ind w:firstLine="176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Тип коммуникатора / модема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</w:t>
            </w:r>
            <w:r/>
          </w:p>
        </w:tc>
        <w:tc>
          <w:tcPr>
            <w:shd w:val="clear" w:color="auto" w:fill="auto"/>
            <w:tcW w:w="524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</w:r>
            <w:r/>
          </w:p>
          <w:p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</w:r>
            <w:r/>
          </w:p>
        </w:tc>
      </w:tr>
      <w:tr>
        <w:trPr>
          <w:trHeight w:val="329"/>
        </w:trPr>
        <w:tc>
          <w:tcPr>
            <w:shd w:val="clear" w:color="auto" w:fill="auto"/>
            <w:tcW w:w="4111" w:type="dxa"/>
            <w:textDirection w:val="lrTb"/>
            <w:noWrap w:val="false"/>
          </w:tcPr>
          <w:p>
            <w:pPr>
              <w:ind w:firstLine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Дополнительные требования</w:t>
            </w:r>
            <w:r/>
          </w:p>
        </w:tc>
        <w:tc>
          <w:tcPr>
            <w:shd w:val="clear" w:color="auto" w:fill="auto"/>
            <w:tcW w:w="52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</w:r>
            <w:r/>
          </w:p>
          <w:p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</w:r>
            <w:r/>
          </w:p>
        </w:tc>
      </w:tr>
    </w:tbl>
    <w:tbl>
      <w:tblPr>
        <w:tblpPr w:horzAnchor="margin" w:tblpXSpec="left" w:vertAnchor="text" w:tblpY="1061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70"/>
      </w:tblGrid>
      <w:tr>
        <w:trPr/>
        <w:tc>
          <w:tcPr>
            <w:shd w:val="clear" w:color="auto" w:fill="auto"/>
            <w:tcW w:w="957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Обращаем Ваше внимание, что опросный лист необходимо предварительно согласовать с предприятием-изготовителем оборудования – ООО «ЛАДОГА-ЭНЕРГО». Не все указанные параметры одновременно можно реализовать в одном изделии.</w:t>
            </w:r>
            <w:r/>
          </w:p>
          <w:p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</w:r>
            <w:r/>
          </w:p>
        </w:tc>
      </w:tr>
    </w:tbl>
    <w:p>
      <w:r/>
      <w:bookmarkStart w:id="1" w:name="_GoBack"/>
      <w:r/>
      <w:bookmarkEnd w:id="1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uiPriority w:val="99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99">
    <w:name w:val="Heading 1"/>
    <w:basedOn w:val="598"/>
    <w:next w:val="598"/>
    <w:link w:val="603"/>
    <w:uiPriority w:val="2"/>
    <w:qFormat/>
    <w:pPr>
      <w:ind w:firstLine="709"/>
      <w:keepLines/>
      <w:keepNext/>
      <w:spacing w:after="200" w:line="360" w:lineRule="auto"/>
      <w:outlineLvl w:val="0"/>
    </w:pPr>
    <w:rPr>
      <w:rFonts w:ascii="Arial" w:hAnsi="Arial" w:eastAsiaTheme="majorEastAsia" w:cstheme="majorBidi"/>
      <w:b/>
      <w:bCs/>
      <w:caps/>
      <w:sz w:val="28"/>
      <w:szCs w:val="28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1 Знак"/>
    <w:basedOn w:val="600"/>
    <w:link w:val="599"/>
    <w:uiPriority w:val="2"/>
    <w:rPr>
      <w:rFonts w:ascii="Arial" w:hAnsi="Arial" w:eastAsiaTheme="majorEastAsia" w:cstheme="majorBidi"/>
      <w:b/>
      <w:bCs/>
      <w:caps/>
      <w:sz w:val="28"/>
      <w:szCs w:val="28"/>
      <w:lang w:eastAsia="ru-RU"/>
    </w:rPr>
  </w:style>
  <w:style w:type="paragraph" w:styleId="604">
    <w:name w:val="Plain Text"/>
    <w:basedOn w:val="598"/>
    <w:link w:val="605"/>
    <w:unhideWhenUsed/>
    <w:rPr>
      <w:rFonts w:ascii="Consolas" w:hAnsi="Consolas"/>
      <w:sz w:val="21"/>
      <w:szCs w:val="21"/>
      <w:lang w:eastAsia="en-US"/>
    </w:rPr>
  </w:style>
  <w:style w:type="character" w:styleId="605" w:customStyle="1">
    <w:name w:val="Текст Знак"/>
    <w:basedOn w:val="600"/>
    <w:link w:val="604"/>
    <w:rPr>
      <w:rFonts w:ascii="Consolas" w:hAnsi="Consolas" w:cs="Times New Roman" w:eastAsia="Times New Roman"/>
      <w:sz w:val="21"/>
      <w:szCs w:val="21"/>
    </w:rPr>
  </w:style>
  <w:style w:type="character" w:styleId="606">
    <w:name w:val="Intense Emphasis"/>
    <w:uiPriority w:val="99"/>
    <w:qFormat/>
    <w:rPr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diakov.net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2022-06-26T08:02:00Z</dcterms:created>
  <dcterms:modified xsi:type="dcterms:W3CDTF">2022-07-01T07:29:15Z</dcterms:modified>
</cp:coreProperties>
</file>